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6C8C00"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522CA2"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　垃圾收集器与内存分配策略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到这个对象不可达）时，则证明此对象是不可用的。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虚拟机栈（栈帧中的本地变量表）中引用的对象。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本地方法栈中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，垃圾收集器</w:t>
      </w:r>
      <w:r w:rsidRPr="00280E98">
        <w:rPr>
          <w:rFonts w:ascii="Times New Roman" w:hAnsi="Times New Roman" w:cs="Times New Roman" w:hint="eastAsia"/>
          <w:color w:val="00B0F0"/>
          <w:sz w:val="24"/>
        </w:rPr>
        <w:t>永远不会回收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描述非必需对象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。一个对象是否有虚引用的存在，完全不会对其生存时间构成影响，也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中的析构函数</w:t>
      </w:r>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垃圾收集算法的实现涉及大量程序细节，且各个平台的虚拟机操作内存的方法各不相同，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r w:rsidRPr="001B3AAA">
              <w:rPr>
                <w:rFonts w:ascii="Times New Roman" w:hAnsi="Times New Roman" w:cs="Times New Roman" w:hint="eastAsia"/>
                <w:color w:val="00B050"/>
                <w:sz w:val="24"/>
              </w:rPr>
              <w:t>存活着的对象复制到另外一块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中还存活着的对象一次性地复制到另外一块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对象都向一端移动</w:t>
      </w:r>
      <w:r w:rsidR="002F48E6" w:rsidRPr="002F48E6">
        <w:rPr>
          <w:rFonts w:ascii="Times New Roman" w:hAnsi="Times New Roman" w:cs="Times New Roman" w:hint="eastAsia"/>
          <w:sz w:val="24"/>
        </w:rPr>
        <w:t>，然后直接</w:t>
      </w:r>
      <w:r>
        <w:rPr>
          <w:rFonts w:ascii="Times New Roman" w:hAnsi="Times New Roman" w:cs="Times New Roman" w:hint="eastAsia"/>
          <w:color w:val="00B050"/>
          <w:sz w:val="24"/>
        </w:rPr>
        <w:t>清理掉端边界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CB70C2">
        <w:rPr>
          <w:rFonts w:ascii="Times New Roman" w:hAnsi="Times New Roman" w:cs="Times New Roman" w:hint="eastAsia"/>
          <w:sz w:val="24"/>
        </w:rPr>
        <w:t>堆分为新生代和老年代，可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在用户的桌面应用场景中，分配给虚拟机管理的内存一般来说不会很大，收集几十兆甚至一两百兆的新生代（仅仅是新生代使用的内存，桌面应用基本上不会再大了），停顿时间完全可以控制在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使用多条线程进行垃圾收集之外，其余行为包括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收集器配合</w:t>
      </w:r>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收集器更好的效果，甚至由于存在线程交互的开销，该收集器在通过超线程技术实现的两个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。它默认开启的收集线程数与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核加超线程，服务器超过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参数的值应当是一个大于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，那允许的最大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收集器配合自适应调节策略，把内存管理的调优任务交给虚拟机去完成将是一个不错的选择。只需要把基本的内存数据设置好（如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收集器一直处于比较尴尬的状态。原因是，如果新生代选择了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收集器配合工作吗？）。由于老年代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公司的一些官方文档中也称之为并发低停顿收集器（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默认启动的回收线程数是（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收集器顶不住要进行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收集器供开发人员实验、试用，由此开始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公司才认为它达到足够成熟的商用程度，移除了“</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程序继续执行。分代收集：与其他收集器一样，分代概念在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可以不需要其他收集器配合就能独立管理整个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的旧对象以获取更好的收集效果。空间整合：与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运作期间不会产生内存空间碎片，收集后能提供规整的可用内存。这种特性有利于程序长时间运行，分配大对象时不会因为无法找到连续内存空间而提前触发下一次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收集器，新生代名称就会变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”，老年代和永久代同理，名称也是由收集器决定的。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回收分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编译后被拆散为标量类型并间接地栈上分配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收集器组合的规则也基本一致）的内存分配和回收的策略。读者不妨根据自己项目中使用的收集器写一些程序去验证一下使用其他几种收集器的内存分配策略。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hint="eastAsia"/>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紧接着主次版本号之后的是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9276D8">
        <w:rPr>
          <w:rFonts w:ascii="Times New Roman" w:hAnsi="Times New Roman" w:cs="Times New Roman" w:hint="eastAsia"/>
          <w:color w:val="00B0F0"/>
          <w:sz w:val="24"/>
        </w:rPr>
        <w:t>21</w:t>
      </w:r>
      <w:r w:rsidRPr="009276D8">
        <w:rPr>
          <w:rFonts w:ascii="Times New Roman" w:hAnsi="Times New Roman" w:cs="Times New Roman" w:hint="eastAsia"/>
          <w:color w:val="00B0F0"/>
          <w:sz w:val="24"/>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Default="00D717EC" w:rsidP="00D717EC">
      <w:pPr>
        <w:rPr>
          <w:rFonts w:ascii="Times New Roman" w:hAnsi="Times New Roman" w:cs="Times New Roman"/>
          <w:sz w:val="24"/>
        </w:rPr>
      </w:pPr>
      <w:r w:rsidRPr="00D847DC">
        <w:rPr>
          <w:rFonts w:ascii="Times New Roman" w:hAnsi="Times New Roman" w:cs="Times New Roman" w:hint="eastAsia"/>
          <w:b/>
          <w:color w:val="00B050"/>
          <w:sz w:val="24"/>
        </w:rPr>
        <w:t>字面量</w:t>
      </w:r>
      <w:r w:rsidRPr="00D717EC">
        <w:rPr>
          <w:rFonts w:ascii="Times New Roman" w:hAnsi="Times New Roman" w:cs="Times New Roman" w:hint="eastAsia"/>
          <w:sz w:val="24"/>
        </w:rPr>
        <w:t>较接近于</w:t>
      </w:r>
      <w:r w:rsidRPr="00D717EC">
        <w:rPr>
          <w:rFonts w:ascii="Times New Roman" w:hAnsi="Times New Roman" w:cs="Times New Roman" w:hint="eastAsia"/>
          <w:sz w:val="24"/>
        </w:rPr>
        <w:t>Java</w:t>
      </w:r>
      <w:r w:rsidRPr="00D717EC">
        <w:rPr>
          <w:rFonts w:ascii="Times New Roman" w:hAnsi="Times New Roman" w:cs="Times New Roman" w:hint="eastAsia"/>
          <w:sz w:val="24"/>
        </w:rPr>
        <w:t>语言层面的常量概念，如文本字符串、声明为</w:t>
      </w:r>
      <w:r w:rsidRPr="00D717EC">
        <w:rPr>
          <w:rFonts w:ascii="Times New Roman" w:hAnsi="Times New Roman" w:cs="Times New Roman" w:hint="eastAsia"/>
          <w:sz w:val="24"/>
        </w:rPr>
        <w:t>final</w:t>
      </w:r>
      <w:r w:rsidRPr="00D717EC">
        <w:rPr>
          <w:rFonts w:ascii="Times New Roman" w:hAnsi="Times New Roman" w:cs="Times New Roman" w:hint="eastAsia"/>
          <w:sz w:val="24"/>
        </w:rPr>
        <w:t>的常量值等。</w:t>
      </w:r>
    </w:p>
    <w:p w:rsidR="00D717EC" w:rsidRPr="00D717EC" w:rsidRDefault="00D717EC" w:rsidP="00D717EC">
      <w:pPr>
        <w:rPr>
          <w:rFonts w:ascii="Times New Roman" w:hAnsi="Times New Roman" w:cs="Times New Roman"/>
          <w:sz w:val="24"/>
        </w:rPr>
      </w:pPr>
      <w:r w:rsidRPr="00D847DC">
        <w:rPr>
          <w:rFonts w:ascii="Times New Roman" w:hAnsi="Times New Roman" w:cs="Times New Roman" w:hint="eastAsia"/>
          <w:b/>
          <w:color w:val="00B050"/>
          <w:sz w:val="24"/>
        </w:rPr>
        <w:t>符号引用</w:t>
      </w:r>
      <w:r w:rsidRPr="00D717EC">
        <w:rPr>
          <w:rFonts w:ascii="Times New Roman" w:hAnsi="Times New Roman" w:cs="Times New Roman" w:hint="eastAsia"/>
          <w:sz w:val="24"/>
        </w:rPr>
        <w:t>则属于编译原理方面的概念，包括了下面三类常量：类和接口的全限定名（</w:t>
      </w:r>
      <w:r w:rsidRPr="00D717EC">
        <w:rPr>
          <w:rFonts w:ascii="Times New Roman" w:hAnsi="Times New Roman" w:cs="Times New Roman" w:hint="eastAsia"/>
          <w:sz w:val="24"/>
        </w:rPr>
        <w:t>Fully Qualified Name</w:t>
      </w:r>
      <w:r w:rsidRPr="00D717EC">
        <w:rPr>
          <w:rFonts w:ascii="Times New Roman" w:hAnsi="Times New Roman" w:cs="Times New Roman" w:hint="eastAsia"/>
          <w:sz w:val="24"/>
        </w:rPr>
        <w:t>）字段的名称和描述符（</w:t>
      </w:r>
      <w:r w:rsidRPr="00D717EC">
        <w:rPr>
          <w:rFonts w:ascii="Times New Roman" w:hAnsi="Times New Roman" w:cs="Times New Roman" w:hint="eastAsia"/>
          <w:sz w:val="24"/>
        </w:rPr>
        <w:t>Descriptor</w:t>
      </w:r>
      <w:r w:rsidRPr="00D717EC">
        <w:rPr>
          <w:rFonts w:ascii="Times New Roman" w:hAnsi="Times New Roman" w:cs="Times New Roman" w:hint="eastAsia"/>
          <w:sz w:val="24"/>
        </w:rPr>
        <w:t>）方法的名称和描述符</w:t>
      </w:r>
      <w:r w:rsidRPr="00D717EC">
        <w:rPr>
          <w:rFonts w:ascii="Times New Roman" w:hAnsi="Times New Roman" w:cs="Times New Roman" w:hint="eastAsia"/>
          <w:sz w:val="24"/>
        </w:rPr>
        <w:t>Java</w:t>
      </w:r>
      <w:r w:rsidRPr="00D717EC">
        <w:rPr>
          <w:rFonts w:ascii="Times New Roman" w:hAnsi="Times New Roman" w:cs="Times New Roman" w:hint="eastAsia"/>
          <w:sz w:val="24"/>
        </w:rPr>
        <w:t>代码在进行</w:t>
      </w:r>
      <w:r w:rsidRPr="00D717EC">
        <w:rPr>
          <w:rFonts w:ascii="Times New Roman" w:hAnsi="Times New Roman" w:cs="Times New Roman" w:hint="eastAsia"/>
          <w:sz w:val="24"/>
        </w:rPr>
        <w:t>Javac</w:t>
      </w:r>
      <w:r w:rsidRPr="00D717EC">
        <w:rPr>
          <w:rFonts w:ascii="Times New Roman" w:hAnsi="Times New Roman" w:cs="Times New Roman" w:hint="eastAsia"/>
          <w:sz w:val="24"/>
        </w:rPr>
        <w:t>编译的时候，并不像</w:t>
      </w:r>
      <w:r w:rsidRPr="00D717EC">
        <w:rPr>
          <w:rFonts w:ascii="Times New Roman" w:hAnsi="Times New Roman" w:cs="Times New Roman" w:hint="eastAsia"/>
          <w:sz w:val="24"/>
        </w:rPr>
        <w:t>C</w:t>
      </w:r>
      <w:r w:rsidRPr="00D717EC">
        <w:rPr>
          <w:rFonts w:ascii="Times New Roman" w:hAnsi="Times New Roman" w:cs="Times New Roman" w:hint="eastAsia"/>
          <w:sz w:val="24"/>
        </w:rPr>
        <w:t>和</w:t>
      </w:r>
      <w:r w:rsidRPr="00D717EC">
        <w:rPr>
          <w:rFonts w:ascii="Times New Roman" w:hAnsi="Times New Roman" w:cs="Times New Roman" w:hint="eastAsia"/>
          <w:sz w:val="24"/>
        </w:rPr>
        <w:t>C++</w:t>
      </w:r>
      <w:r w:rsidRPr="00D717EC">
        <w:rPr>
          <w:rFonts w:ascii="Times New Roman" w:hAnsi="Times New Roman" w:cs="Times New Roman" w:hint="eastAsia"/>
          <w:sz w:val="24"/>
        </w:rPr>
        <w:t>那样有“连接”这一步骤，而是在虚拟机加载</w:t>
      </w:r>
      <w:r w:rsidRPr="00D717EC">
        <w:rPr>
          <w:rFonts w:ascii="Times New Roman" w:hAnsi="Times New Roman" w:cs="Times New Roman" w:hint="eastAsia"/>
          <w:sz w:val="24"/>
        </w:rPr>
        <w:t>Class</w:t>
      </w:r>
      <w:r w:rsidRPr="00D717EC">
        <w:rPr>
          <w:rFonts w:ascii="Times New Roman" w:hAnsi="Times New Roman" w:cs="Times New Roman" w:hint="eastAsia"/>
          <w:sz w:val="24"/>
        </w:rPr>
        <w:t>文件的时候进行动态连接。也就是说，在</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不会保存各个方法、字段的最终内存布局信息，因此这些字段、方法的符号引用不经过运行期转换的话无法得到真正的内存入口地址，也就无法直接被虚拟机使用。当虚拟机运行时，需要从常量池获得对应的</w:t>
      </w:r>
      <w:bookmarkStart w:id="0" w:name="_GoBack"/>
      <w:bookmarkEnd w:id="0"/>
      <w:r w:rsidRPr="00D717EC">
        <w:rPr>
          <w:rFonts w:ascii="Times New Roman" w:hAnsi="Times New Roman" w:cs="Times New Roman" w:hint="eastAsia"/>
          <w:sz w:val="24"/>
        </w:rPr>
        <w:t>符号引用，再在类创建时或运行时解析、翻译到具体的内存地址之中。关于类的创建和动态连接的内容，在下一章介绍虚拟机类加载过程时再进行详细讲解。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常量池中每一项常量都是一个表，在</w:t>
      </w:r>
      <w:r w:rsidRPr="00D717EC">
        <w:rPr>
          <w:rFonts w:ascii="Times New Roman" w:hAnsi="Times New Roman" w:cs="Times New Roman" w:hint="eastAsia"/>
          <w:sz w:val="24"/>
        </w:rPr>
        <w:t>JDK 1.7</w:t>
      </w:r>
      <w:r w:rsidRPr="00D717EC">
        <w:rPr>
          <w:rFonts w:ascii="Times New Roman" w:hAnsi="Times New Roman" w:cs="Times New Roman" w:hint="eastAsia"/>
          <w:sz w:val="24"/>
        </w:rPr>
        <w:t>之前共有</w:t>
      </w:r>
      <w:r w:rsidRPr="00D717EC">
        <w:rPr>
          <w:rFonts w:ascii="Times New Roman" w:hAnsi="Times New Roman" w:cs="Times New Roman" w:hint="eastAsia"/>
          <w:sz w:val="24"/>
        </w:rPr>
        <w:t>11</w:t>
      </w:r>
      <w:r w:rsidRPr="00D717EC">
        <w:rPr>
          <w:rFonts w:ascii="Times New Roman" w:hAnsi="Times New Roman" w:cs="Times New Roman" w:hint="eastAsia"/>
          <w:sz w:val="24"/>
        </w:rPr>
        <w:t>种结构各不相同的表结构数据，在</w:t>
      </w:r>
      <w:r w:rsidRPr="00D717EC">
        <w:rPr>
          <w:rFonts w:ascii="Times New Roman" w:hAnsi="Times New Roman" w:cs="Times New Roman" w:hint="eastAsia"/>
          <w:sz w:val="24"/>
        </w:rPr>
        <w:t>JDK 1.7</w:t>
      </w:r>
      <w:r w:rsidRPr="00D717EC">
        <w:rPr>
          <w:rFonts w:ascii="Times New Roman" w:hAnsi="Times New Roman" w:cs="Times New Roman" w:hint="eastAsia"/>
          <w:sz w:val="24"/>
        </w:rPr>
        <w:t>中为了更好地支持动态语言调用，又额外增加了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Pr="00D717EC">
        <w:rPr>
          <w:rFonts w:ascii="Times New Roman" w:hAnsi="Times New Roman" w:cs="Times New Roman" w:hint="eastAsia"/>
          <w:sz w:val="24"/>
        </w:rPr>
        <w:t>，本章不会涉及这</w:t>
      </w:r>
      <w:r w:rsidRPr="00D717EC">
        <w:rPr>
          <w:rFonts w:ascii="Times New Roman" w:hAnsi="Times New Roman" w:cs="Times New Roman" w:hint="eastAsia"/>
          <w:sz w:val="24"/>
        </w:rPr>
        <w:t>3</w:t>
      </w:r>
      <w:r w:rsidRPr="00D717EC">
        <w:rPr>
          <w:rFonts w:ascii="Times New Roman" w:hAnsi="Times New Roman" w:cs="Times New Roman" w:hint="eastAsia"/>
          <w:sz w:val="24"/>
        </w:rPr>
        <w:t>种新增的类型，在第</w:t>
      </w:r>
      <w:r w:rsidRPr="00D717EC">
        <w:rPr>
          <w:rFonts w:ascii="Times New Roman" w:hAnsi="Times New Roman" w:cs="Times New Roman" w:hint="eastAsia"/>
          <w:sz w:val="24"/>
        </w:rPr>
        <w:t>8</w:t>
      </w:r>
      <w:r w:rsidRPr="00D717EC">
        <w:rPr>
          <w:rFonts w:ascii="Times New Roman" w:hAnsi="Times New Roman" w:cs="Times New Roman" w:hint="eastAsia"/>
          <w:sz w:val="24"/>
        </w:rPr>
        <w:t>章介绍字节码执行和方法调用时，将会详细讲解）。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这</w:t>
      </w:r>
      <w:r w:rsidRPr="00D717EC">
        <w:rPr>
          <w:rFonts w:ascii="Times New Roman" w:hAnsi="Times New Roman" w:cs="Times New Roman" w:hint="eastAsia"/>
          <w:sz w:val="24"/>
        </w:rPr>
        <w:t>14</w:t>
      </w:r>
      <w:r w:rsidRPr="00D717EC">
        <w:rPr>
          <w:rFonts w:ascii="Times New Roman" w:hAnsi="Times New Roman" w:cs="Times New Roman" w:hint="eastAsia"/>
          <w:sz w:val="24"/>
        </w:rPr>
        <w:t>种表都有一个共同的特点，就是表开始的第一位是一个</w:t>
      </w:r>
      <w:r w:rsidRPr="00D717EC">
        <w:rPr>
          <w:rFonts w:ascii="Times New Roman" w:hAnsi="Times New Roman" w:cs="Times New Roman" w:hint="eastAsia"/>
          <w:sz w:val="24"/>
        </w:rPr>
        <w:t>u1</w:t>
      </w:r>
      <w:r w:rsidRPr="00D717EC">
        <w:rPr>
          <w:rFonts w:ascii="Times New Roman" w:hAnsi="Times New Roman" w:cs="Times New Roman" w:hint="eastAsia"/>
          <w:sz w:val="24"/>
        </w:rPr>
        <w:t>类型的标志位（</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中标志列），代表当前这个常量属于哪种常量类型。这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种常量类型所代表的具体含义见表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05715"/>
                    </a:xfrm>
                    <a:prstGeom prst="rect">
                      <a:avLst/>
                    </a:prstGeom>
                  </pic:spPr>
                </pic:pic>
              </a:graphicData>
            </a:graphic>
          </wp:inline>
        </w:drawing>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之所以说常量池是最烦琐的数据，是因为这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种常量类型各自均有自己的结构。回头看看图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D717EC">
        <w:rPr>
          <w:rFonts w:ascii="Times New Roman" w:hAnsi="Times New Roman" w:cs="Times New Roman" w:hint="eastAsia"/>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类型，此类型的常量代表一个类或者接口的符号引用。</w:t>
      </w: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907743"/>
                    </a:xfrm>
                    <a:prstGeom prst="rect">
                      <a:avLst/>
                    </a:prstGeom>
                  </pic:spPr>
                </pic:pic>
              </a:graphicData>
            </a:graphic>
          </wp:inline>
        </w:drawing>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Pr="00D717EC">
        <w:rPr>
          <w:rFonts w:ascii="Times New Roman" w:hAnsi="Times New Roman" w:cs="Times New Roman" w:hint="eastAsia"/>
          <w:sz w:val="24"/>
        </w:rPr>
        <w:t>是标志位，上面已经讲过了，它用于区分常量类型；</w:t>
      </w:r>
      <w:r w:rsidRPr="00D717EC">
        <w:rPr>
          <w:rFonts w:ascii="Times New Roman" w:hAnsi="Times New Roman" w:cs="Times New Roman" w:hint="eastAsia"/>
          <w:sz w:val="24"/>
        </w:rPr>
        <w:t>name_index</w:t>
      </w:r>
      <w:r w:rsidRPr="00D717EC">
        <w:rPr>
          <w:rFonts w:ascii="Times New Roman" w:hAnsi="Times New Roman" w:cs="Times New Roman" w:hint="eastAsia"/>
          <w:sz w:val="24"/>
        </w:rPr>
        <w:t>是一个索引值，它指向常量池中一个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类型常量，此常量代表了这个类（或者接口）的全限定名，这里</w:t>
      </w:r>
      <w:r w:rsidRPr="00D717EC">
        <w:rPr>
          <w:rFonts w:ascii="Times New Roman" w:hAnsi="Times New Roman" w:cs="Times New Roman" w:hint="eastAsia"/>
          <w:sz w:val="24"/>
        </w:rPr>
        <w:t>name_index</w:t>
      </w:r>
      <w:r w:rsidRPr="00D717EC">
        <w:rPr>
          <w:rFonts w:ascii="Times New Roman" w:hAnsi="Times New Roman" w:cs="Times New Roman" w:hint="eastAsia"/>
          <w:sz w:val="24"/>
        </w:rPr>
        <w:t>值（偏移地址：</w:t>
      </w:r>
      <w:r w:rsidRPr="00D717EC">
        <w:rPr>
          <w:rFonts w:ascii="Times New Roman" w:hAnsi="Times New Roman" w:cs="Times New Roman" w:hint="eastAsia"/>
          <w:sz w:val="24"/>
        </w:rPr>
        <w:t>0x0000000B</w:t>
      </w:r>
      <w:r w:rsidRPr="00D717EC">
        <w:rPr>
          <w:rFonts w:ascii="Times New Roman" w:hAnsi="Times New Roman" w:cs="Times New Roman" w:hint="eastAsia"/>
          <w:sz w:val="24"/>
        </w:rPr>
        <w:t>）为</w:t>
      </w:r>
      <w:r w:rsidRPr="00D717EC">
        <w:rPr>
          <w:rFonts w:ascii="Times New Roman" w:hAnsi="Times New Roman" w:cs="Times New Roman" w:hint="eastAsia"/>
          <w:sz w:val="24"/>
        </w:rPr>
        <w:t>0x0002</w:t>
      </w:r>
      <w:r w:rsidRPr="00D717EC">
        <w:rPr>
          <w:rFonts w:ascii="Times New Roman" w:hAnsi="Times New Roman" w:cs="Times New Roman" w:hint="eastAsia"/>
          <w:sz w:val="24"/>
        </w:rPr>
        <w:t>，也即是指向了常量池中的第二项常量。继续从图</w:t>
      </w:r>
      <w:r w:rsidRPr="00D717EC">
        <w:rPr>
          <w:rFonts w:ascii="Times New Roman" w:hAnsi="Times New Roman" w:cs="Times New Roman" w:hint="eastAsia"/>
          <w:sz w:val="24"/>
        </w:rPr>
        <w:t>6-3</w:t>
      </w:r>
      <w:r w:rsidRPr="00D717EC">
        <w:rPr>
          <w:rFonts w:ascii="Times New Roman" w:hAnsi="Times New Roman" w:cs="Times New Roman" w:hint="eastAsia"/>
          <w:sz w:val="24"/>
        </w:rPr>
        <w:t>中查找第二项常量，它的标志位（地址：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D717EC">
        <w:rPr>
          <w:rFonts w:ascii="Times New Roman" w:hAnsi="Times New Roman" w:cs="Times New Roman" w:hint="eastAsia"/>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160470"/>
                    </a:xfrm>
                    <a:prstGeom prst="rect">
                      <a:avLst/>
                    </a:prstGeom>
                  </pic:spPr>
                </pic:pic>
              </a:graphicData>
            </a:graphic>
          </wp:inline>
        </w:drawing>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编码的字符串长度是多少字节，它后面紧跟着的长度为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编码的区别是：从</w:t>
      </w:r>
      <w:r w:rsidRPr="00D717EC">
        <w:rPr>
          <w:rFonts w:ascii="Times New Roman" w:hAnsi="Times New Roman" w:cs="Times New Roman" w:hint="eastAsia"/>
          <w:sz w:val="24"/>
        </w:rPr>
        <w:t>'\u0001'</w:t>
      </w:r>
      <w:r w:rsidRPr="00D717EC">
        <w:rPr>
          <w:rFonts w:ascii="Times New Roman" w:hAnsi="Times New Roman" w:cs="Times New Roman" w:hint="eastAsia"/>
          <w:sz w:val="24"/>
        </w:rPr>
        <w:t>到</w:t>
      </w:r>
      <w:r w:rsidRPr="00D717EC">
        <w:rPr>
          <w:rFonts w:ascii="Times New Roman" w:hAnsi="Times New Roman" w:cs="Times New Roman" w:hint="eastAsia"/>
          <w:sz w:val="24"/>
        </w:rPr>
        <w:t>'\u007f'</w:t>
      </w:r>
      <w:r w:rsidRPr="00D717EC">
        <w:rPr>
          <w:rFonts w:ascii="Times New Roman" w:hAnsi="Times New Roman" w:cs="Times New Roman" w:hint="eastAsia"/>
          <w:sz w:val="24"/>
        </w:rPr>
        <w:t>之间的字符（相当于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Pr="00D717EC">
        <w:rPr>
          <w:rFonts w:ascii="Times New Roman" w:hAnsi="Times New Roman" w:cs="Times New Roman" w:hint="eastAsia"/>
          <w:sz w:val="24"/>
        </w:rPr>
        <w:t>码）的缩略编码使用一个字节表示，从</w:t>
      </w:r>
      <w:r w:rsidRPr="00D717EC">
        <w:rPr>
          <w:rFonts w:ascii="Times New Roman" w:hAnsi="Times New Roman" w:cs="Times New Roman" w:hint="eastAsia"/>
          <w:sz w:val="24"/>
        </w:rPr>
        <w:t>'\u0080'</w:t>
      </w:r>
      <w:r w:rsidRPr="00D717EC">
        <w:rPr>
          <w:rFonts w:ascii="Times New Roman" w:hAnsi="Times New Roman" w:cs="Times New Roman" w:hint="eastAsia"/>
          <w:sz w:val="24"/>
        </w:rPr>
        <w:t>到</w:t>
      </w:r>
      <w:r w:rsidRPr="00D717EC">
        <w:rPr>
          <w:rFonts w:ascii="Times New Roman" w:hAnsi="Times New Roman" w:cs="Times New Roman" w:hint="eastAsia"/>
          <w:sz w:val="24"/>
        </w:rPr>
        <w:t>'\u07ff'</w:t>
      </w:r>
      <w:r w:rsidRPr="00D717EC">
        <w:rPr>
          <w:rFonts w:ascii="Times New Roman" w:hAnsi="Times New Roman" w:cs="Times New Roman" w:hint="eastAsia"/>
          <w:sz w:val="24"/>
        </w:rPr>
        <w:t>之间的所有字符的缩略编码用两个字节表示，从</w:t>
      </w:r>
      <w:r w:rsidRPr="00D717EC">
        <w:rPr>
          <w:rFonts w:ascii="Times New Roman" w:hAnsi="Times New Roman" w:cs="Times New Roman" w:hint="eastAsia"/>
          <w:sz w:val="24"/>
        </w:rPr>
        <w:t>'\u0800'</w:t>
      </w:r>
      <w:r w:rsidRPr="00D717EC">
        <w:rPr>
          <w:rFonts w:ascii="Times New Roman" w:hAnsi="Times New Roman" w:cs="Times New Roman" w:hint="eastAsia"/>
          <w:sz w:val="24"/>
        </w:rPr>
        <w:t>到</w:t>
      </w:r>
      <w:r w:rsidRPr="00D717EC">
        <w:rPr>
          <w:rFonts w:ascii="Times New Roman" w:hAnsi="Times New Roman" w:cs="Times New Roman" w:hint="eastAsia"/>
          <w:sz w:val="24"/>
        </w:rPr>
        <w:t>'\uffff'</w:t>
      </w:r>
      <w:r w:rsidRPr="00D717EC">
        <w:rPr>
          <w:rFonts w:ascii="Times New Roman" w:hAnsi="Times New Roman" w:cs="Times New Roman" w:hint="eastAsia"/>
          <w:sz w:val="24"/>
        </w:rPr>
        <w:t>之间的所有字符的缩略编码就按照普通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编码规则使用三个字节表示。顺便提一下，由于</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文件中方法、字段等都需要引用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型常量的最大长度也就是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长度。而这里的最大长度就是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717EC">
        <w:rPr>
          <w:rFonts w:ascii="Times New Roman" w:hAnsi="Times New Roman" w:cs="Times New Roman" w:hint="eastAsia"/>
          <w:sz w:val="24"/>
        </w:rPr>
        <w:t>65535</w:t>
      </w: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D717EC">
        <w:rPr>
          <w:rFonts w:ascii="Times New Roman" w:hAnsi="Times New Roman" w:cs="Times New Roman" w:hint="eastAsia"/>
          <w:sz w:val="24"/>
        </w:rPr>
        <w:t>64KB</w:t>
      </w:r>
      <w:r w:rsidRPr="00D717EC">
        <w:rPr>
          <w:rFonts w:ascii="Times New Roman" w:hAnsi="Times New Roman" w:cs="Times New Roman" w:hint="eastAsia"/>
          <w:sz w:val="24"/>
        </w:rPr>
        <w:t>英文字符的变量或方法名，将会无法编译。本例中这个字符串的</w:t>
      </w:r>
      <w:r w:rsidRPr="00D717EC">
        <w:rPr>
          <w:rFonts w:ascii="Times New Roman" w:hAnsi="Times New Roman" w:cs="Times New Roman" w:hint="eastAsia"/>
          <w:sz w:val="24"/>
        </w:rPr>
        <w:t>length</w:t>
      </w:r>
      <w:r w:rsidRPr="00D717EC">
        <w:rPr>
          <w:rFonts w:ascii="Times New Roman" w:hAnsi="Times New Roman" w:cs="Times New Roman" w:hint="eastAsia"/>
          <w:sz w:val="24"/>
        </w:rPr>
        <w:t>值（偏移地址：</w:t>
      </w:r>
      <w:r w:rsidRPr="00D717EC">
        <w:rPr>
          <w:rFonts w:ascii="Times New Roman" w:hAnsi="Times New Roman" w:cs="Times New Roman" w:hint="eastAsia"/>
          <w:sz w:val="24"/>
        </w:rPr>
        <w:t>0x0000000E</w:t>
      </w:r>
      <w:r w:rsidRPr="00D717EC">
        <w:rPr>
          <w:rFonts w:ascii="Times New Roman" w:hAnsi="Times New Roman" w:cs="Times New Roman" w:hint="eastAsia"/>
          <w:sz w:val="24"/>
        </w:rPr>
        <w:t>）为</w:t>
      </w:r>
      <w:r w:rsidRPr="00D717EC">
        <w:rPr>
          <w:rFonts w:ascii="Times New Roman" w:hAnsi="Times New Roman" w:cs="Times New Roman" w:hint="eastAsia"/>
          <w:sz w:val="24"/>
        </w:rPr>
        <w:t>0x001D</w:t>
      </w:r>
      <w:r w:rsidRPr="00D717EC">
        <w:rPr>
          <w:rFonts w:ascii="Times New Roman" w:hAnsi="Times New Roman" w:cs="Times New Roman" w:hint="eastAsia"/>
          <w:sz w:val="24"/>
        </w:rPr>
        <w:t>，也就是长</w:t>
      </w:r>
      <w:r w:rsidRPr="00D717EC">
        <w:rPr>
          <w:rFonts w:ascii="Times New Roman" w:hAnsi="Times New Roman" w:cs="Times New Roman" w:hint="eastAsia"/>
          <w:sz w:val="24"/>
        </w:rPr>
        <w:t>29</w:t>
      </w:r>
      <w:r w:rsidRPr="00D717EC">
        <w:rPr>
          <w:rFonts w:ascii="Times New Roman" w:hAnsi="Times New Roman" w:cs="Times New Roman" w:hint="eastAsia"/>
          <w:sz w:val="24"/>
        </w:rPr>
        <w:t>字节，往后</w:t>
      </w:r>
      <w:r w:rsidRPr="00D717EC">
        <w:rPr>
          <w:rFonts w:ascii="Times New Roman" w:hAnsi="Times New Roman" w:cs="Times New Roman" w:hint="eastAsia"/>
          <w:sz w:val="24"/>
        </w:rPr>
        <w:t>29</w:t>
      </w:r>
      <w:r w:rsidRPr="00D717EC">
        <w:rPr>
          <w:rFonts w:ascii="Times New Roman" w:hAnsi="Times New Roman" w:cs="Times New Roman" w:hint="eastAsia"/>
          <w:sz w:val="24"/>
        </w:rPr>
        <w:t>字节正好都在</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Pr="00D717EC">
        <w:rPr>
          <w:rFonts w:ascii="Times New Roman" w:hAnsi="Times New Roman" w:cs="Times New Roman" w:hint="eastAsia"/>
          <w:sz w:val="24"/>
        </w:rPr>
        <w:t>码范围以内，内容为“</w:t>
      </w:r>
      <w:r w:rsidRPr="00D717EC">
        <w:rPr>
          <w:rFonts w:ascii="Times New Roman" w:hAnsi="Times New Roman" w:cs="Times New Roman" w:hint="eastAsia"/>
          <w:sz w:val="24"/>
        </w:rPr>
        <w:t>org/fenixsoft/clazz/TestClass</w:t>
      </w:r>
      <w:r w:rsidRPr="00D717EC">
        <w:rPr>
          <w:rFonts w:ascii="Times New Roman" w:hAnsi="Times New Roman" w:cs="Times New Roman" w:hint="eastAsia"/>
          <w:sz w:val="24"/>
        </w:rPr>
        <w:t>”，有兴趣的读者可以自己逐个字节换算一下，换算结果如图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84278"/>
                    </a:xfrm>
                    <a:prstGeom prst="rect">
                      <a:avLst/>
                    </a:prstGeom>
                  </pic:spPr>
                </pic:pic>
              </a:graphicData>
            </a:graphic>
          </wp:inline>
        </w:drawing>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到此为止，我们分析了</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常量池中</w:t>
      </w:r>
      <w:r w:rsidRPr="00D717EC">
        <w:rPr>
          <w:rFonts w:ascii="Times New Roman" w:hAnsi="Times New Roman" w:cs="Times New Roman" w:hint="eastAsia"/>
          <w:sz w:val="24"/>
        </w:rPr>
        <w:t>21</w:t>
      </w:r>
      <w:r w:rsidRPr="00D717EC">
        <w:rPr>
          <w:rFonts w:ascii="Times New Roman" w:hAnsi="Times New Roman" w:cs="Times New Roman" w:hint="eastAsia"/>
          <w:sz w:val="24"/>
        </w:rPr>
        <w:t>个常量中的两个，其余的</w:t>
      </w:r>
      <w:r w:rsidRPr="00D717EC">
        <w:rPr>
          <w:rFonts w:ascii="Times New Roman" w:hAnsi="Times New Roman" w:cs="Times New Roman" w:hint="eastAsia"/>
          <w:sz w:val="24"/>
        </w:rPr>
        <w:t>19</w:t>
      </w:r>
      <w:r w:rsidRPr="00D717EC">
        <w:rPr>
          <w:rFonts w:ascii="Times New Roman" w:hAnsi="Times New Roman" w:cs="Times New Roman" w:hint="eastAsia"/>
          <w:sz w:val="24"/>
        </w:rPr>
        <w:t>个常量都可以通过类似的方法计算出来。为了避免计算过程占用过多的版面，后续的</w:t>
      </w:r>
      <w:r w:rsidRPr="00D717EC">
        <w:rPr>
          <w:rFonts w:ascii="Times New Roman" w:hAnsi="Times New Roman" w:cs="Times New Roman" w:hint="eastAsia"/>
          <w:sz w:val="24"/>
        </w:rPr>
        <w:t>19</w:t>
      </w:r>
      <w:r w:rsidRPr="00D717EC">
        <w:rPr>
          <w:rFonts w:ascii="Times New Roman" w:hAnsi="Times New Roman" w:cs="Times New Roman" w:hint="eastAsia"/>
          <w:sz w:val="24"/>
        </w:rPr>
        <w:t>个常量的计算过程可以借助计算机来帮我们完成。在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w:t>
      </w:r>
      <w:r w:rsidRPr="00D717EC">
        <w:rPr>
          <w:rFonts w:ascii="Times New Roman" w:hAnsi="Times New Roman" w:cs="Times New Roman" w:hint="eastAsia"/>
          <w:sz w:val="24"/>
        </w:rPr>
        <w:t>Oracle</w:t>
      </w:r>
      <w:r w:rsidRPr="00D717EC">
        <w:rPr>
          <w:rFonts w:ascii="Times New Roman" w:hAnsi="Times New Roman" w:cs="Times New Roman" w:hint="eastAsia"/>
          <w:sz w:val="24"/>
        </w:rPr>
        <w:t>公司已经为我们准备好一个专门用于分析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D717EC">
        <w:rPr>
          <w:rFonts w:ascii="Times New Roman" w:hAnsi="Times New Roman" w:cs="Times New Roman" w:hint="eastAsia"/>
          <w:sz w:val="24"/>
        </w:rPr>
        <w:t>javap</w:t>
      </w: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文件字节码内容（此清单中省略了常量池以外的信息）。前面我们曾经提到过，</w:t>
      </w:r>
      <w:r w:rsidRPr="00D717EC">
        <w:rPr>
          <w:rFonts w:ascii="Times New Roman" w:hAnsi="Times New Roman" w:cs="Times New Roman" w:hint="eastAsia"/>
          <w:sz w:val="24"/>
        </w:rPr>
        <w:t>Class</w:t>
      </w:r>
      <w:r w:rsidRPr="00D717EC">
        <w:rPr>
          <w:rFonts w:ascii="Times New Roman" w:hAnsi="Times New Roman" w:cs="Times New Roman" w:hint="eastAsia"/>
          <w:sz w:val="24"/>
        </w:rPr>
        <w:t>文件中还有很多数据项都要引用常量池中的常量，所以代码清单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中的内容在后续的讲解过程中还要经常使用到。代码清单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const#21=Asciz TestClass.java</w:t>
            </w:r>
            <w:r w:rsidRPr="00D717EC">
              <w:rPr>
                <w:rFonts w:ascii="Times New Roman" w:hAnsi="Times New Roman" w:cs="Times New Roman" w:hint="eastAsia"/>
                <w:sz w:val="24"/>
              </w:rPr>
              <w:t>；</w:t>
            </w:r>
          </w:p>
        </w:tc>
      </w:tr>
    </w:tbl>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中可以看出，计算机已经帮我们把整个常量池的</w:t>
      </w:r>
      <w:r w:rsidRPr="00D717EC">
        <w:rPr>
          <w:rFonts w:ascii="Times New Roman" w:hAnsi="Times New Roman" w:cs="Times New Roman" w:hint="eastAsia"/>
          <w:sz w:val="24"/>
        </w:rPr>
        <w:t>21</w:t>
      </w:r>
      <w:r w:rsidRPr="00D717EC">
        <w:rPr>
          <w:rFonts w:ascii="Times New Roman" w:hAnsi="Times New Roman" w:cs="Times New Roman" w:hint="eastAsia"/>
          <w:sz w:val="24"/>
        </w:rPr>
        <w:t>项常量都计算了出来，并且第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项常量的计算结果与我们手工计算的结果一致。仔细看一下会发现，其中有一些常量似乎从来没有在代码中出现过，如“</w:t>
      </w:r>
      <w:r w:rsidRPr="00D717EC">
        <w:rPr>
          <w:rFonts w:ascii="Times New Roman" w:hAnsi="Times New Roman" w:cs="Times New Roman" w:hint="eastAsia"/>
          <w:sz w:val="24"/>
        </w:rPr>
        <w:t>I</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LineNumberTable</w:t>
      </w:r>
      <w:r w:rsidRPr="00D717EC">
        <w:rPr>
          <w:rFonts w:ascii="Times New Roman" w:hAnsi="Times New Roman" w:cs="Times New Roman" w:hint="eastAsia"/>
          <w:sz w:val="24"/>
        </w:rPr>
        <w:t>”、“</w:t>
      </w:r>
      <w:r w:rsidRPr="00D717EC">
        <w:rPr>
          <w:rFonts w:ascii="Times New Roman" w:hAnsi="Times New Roman" w:cs="Times New Roman" w:hint="eastAsia"/>
          <w:sz w:val="24"/>
        </w:rPr>
        <w:t>LocalVariableTable</w:t>
      </w:r>
      <w:r w:rsidRPr="00D717EC">
        <w:rPr>
          <w:rFonts w:ascii="Times New Roman" w:hAnsi="Times New Roman" w:cs="Times New Roman" w:hint="eastAsia"/>
          <w:sz w:val="24"/>
        </w:rPr>
        <w:t>”等，这些看起来在代码任何一处都没有出现过的常量是哪里来的呢？这部分自动生成的常量的确没有在</w:t>
      </w:r>
      <w:r w:rsidRPr="00D717EC">
        <w:rPr>
          <w:rFonts w:ascii="Times New Roman" w:hAnsi="Times New Roman" w:cs="Times New Roman" w:hint="eastAsia"/>
          <w:sz w:val="24"/>
        </w:rPr>
        <w:t>Java</w:t>
      </w:r>
      <w:r w:rsidRPr="00D717EC">
        <w:rPr>
          <w:rFonts w:ascii="Times New Roman" w:hAnsi="Times New Roman" w:cs="Times New Roman" w:hint="eastAsia"/>
          <w:sz w:val="24"/>
        </w:rPr>
        <w:t>代码里面直接出现过，但它们会被后面即将讲到的字段表（</w:t>
      </w:r>
      <w:r w:rsidRPr="00D717EC">
        <w:rPr>
          <w:rFonts w:ascii="Times New Roman" w:hAnsi="Times New Roman" w:cs="Times New Roman" w:hint="eastAsia"/>
          <w:sz w:val="24"/>
        </w:rPr>
        <w:t>field_info</w:t>
      </w:r>
      <w:r w:rsidRPr="00D717EC">
        <w:rPr>
          <w:rFonts w:ascii="Times New Roman" w:hAnsi="Times New Roman" w:cs="Times New Roman" w:hint="eastAsia"/>
          <w:sz w:val="24"/>
        </w:rPr>
        <w:t>）、方法表（</w:t>
      </w:r>
      <w:r w:rsidRPr="00D717EC">
        <w:rPr>
          <w:rFonts w:ascii="Times New Roman" w:hAnsi="Times New Roman" w:cs="Times New Roman" w:hint="eastAsia"/>
          <w:sz w:val="24"/>
        </w:rPr>
        <w:t>method_info</w:t>
      </w:r>
      <w:r w:rsidRPr="00D717EC">
        <w:rPr>
          <w:rFonts w:ascii="Times New Roman" w:hAnsi="Times New Roman" w:cs="Times New Roman" w:hint="eastAsia"/>
          <w:sz w:val="24"/>
        </w:rPr>
        <w:t>）、属性表（</w:t>
      </w:r>
      <w:r w:rsidRPr="00D717EC">
        <w:rPr>
          <w:rFonts w:ascii="Times New Roman" w:hAnsi="Times New Roman" w:cs="Times New Roman" w:hint="eastAsia"/>
          <w:sz w:val="24"/>
        </w:rPr>
        <w:t>attribute_info</w:t>
      </w:r>
      <w:r w:rsidRPr="00D717EC">
        <w:rPr>
          <w:rFonts w:ascii="Times New Roman" w:hAnsi="Times New Roman" w:cs="Times New Roman" w:hint="eastAsia"/>
          <w:sz w:val="24"/>
        </w:rPr>
        <w:t>）引用到，它们会用来描述一些不方便使用“固定字节”进行表达的内容。譬如描述方法的返回值是什么？有几个参数？每个参数的类型是什么？因为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中的“类”是无穷无尽的，无法通过简单的无符号字节来描述一个方法用到了什么类，因此在描述方法的这些信息时，需要引用常量表中的符号引用进行表达。这部分内容将在后面进一步阐述。最后，笔者将这</w:t>
      </w: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在常量池结束之后，紧接着的两个字节代表访问标志（</w:t>
      </w:r>
      <w:r w:rsidRPr="00224918">
        <w:rPr>
          <w:rFonts w:ascii="Times New Roman" w:hAnsi="Times New Roman" w:cs="Times New Roman"/>
          <w:sz w:val="24"/>
        </w:rPr>
        <w:t>access_flags</w:t>
      </w:r>
      <w:r w:rsidRPr="00224918">
        <w:rPr>
          <w:rFonts w:ascii="Times New Roman" w:hAnsi="Times New Roman" w:cs="Times New Roman" w:hint="eastAsia"/>
          <w:sz w:val="24"/>
        </w:rPr>
        <w:t>），这个标志用于识别一些类或者接口层次的访问信息，包括：这个</w:t>
      </w:r>
      <w:r w:rsidRPr="00224918">
        <w:rPr>
          <w:rFonts w:ascii="Times New Roman" w:hAnsi="Times New Roman" w:cs="Times New Roman"/>
          <w:sz w:val="24"/>
        </w:rPr>
        <w:t>Class</w:t>
      </w:r>
      <w:r w:rsidRPr="00224918">
        <w:rPr>
          <w:rFonts w:ascii="Times New Roman" w:hAnsi="Times New Roman" w:cs="Times New Roman" w:hint="eastAsia"/>
          <w:sz w:val="24"/>
        </w:rPr>
        <w:t>是类还是接口；是否定义为</w:t>
      </w:r>
      <w:r w:rsidRPr="00224918">
        <w:rPr>
          <w:rFonts w:ascii="Times New Roman" w:hAnsi="Times New Roman" w:cs="Times New Roman"/>
          <w:sz w:val="24"/>
        </w:rPr>
        <w:t>public</w:t>
      </w:r>
      <w:r w:rsidRPr="00224918">
        <w:rPr>
          <w:rFonts w:ascii="Times New Roman" w:hAnsi="Times New Roman" w:cs="Times New Roman" w:hint="eastAsia"/>
          <w:sz w:val="24"/>
        </w:rPr>
        <w:t>类型；是否定义为</w:t>
      </w:r>
      <w:r w:rsidRPr="00224918">
        <w:rPr>
          <w:rFonts w:ascii="Times New Roman" w:hAnsi="Times New Roman" w:cs="Times New Roman"/>
          <w:sz w:val="24"/>
        </w:rPr>
        <w:t>abstract</w:t>
      </w:r>
      <w:r w:rsidRPr="00224918">
        <w:rPr>
          <w:rFonts w:ascii="Times New Roman" w:hAnsi="Times New Roman" w:cs="Times New Roman" w:hint="eastAsia"/>
          <w:sz w:val="24"/>
        </w:rPr>
        <w:t>类型；如果是类的话，是否被声明为</w:t>
      </w:r>
      <w:r w:rsidRPr="00224918">
        <w:rPr>
          <w:rFonts w:ascii="Times New Roman" w:hAnsi="Times New Roman" w:cs="Times New Roman"/>
          <w:sz w:val="24"/>
        </w:rPr>
        <w:t>final</w:t>
      </w:r>
      <w:r w:rsidRPr="00224918">
        <w:rPr>
          <w:rFonts w:ascii="Times New Roman" w:hAnsi="Times New Roman" w:cs="Times New Roman" w:hint="eastAsia"/>
          <w:sz w:val="24"/>
        </w:rPr>
        <w:t>等。具体的标志位以及标志的含义见表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8648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Pr="00224918">
        <w:rPr>
          <w:rFonts w:ascii="Times New Roman" w:hAnsi="Times New Roman" w:cs="Times New Roman" w:hint="eastAsia"/>
          <w:sz w:val="24"/>
        </w:rPr>
        <w:t>中一共有</w:t>
      </w:r>
      <w:r w:rsidRPr="00224918">
        <w:rPr>
          <w:rFonts w:ascii="Times New Roman" w:hAnsi="Times New Roman" w:cs="Times New Roman" w:hint="eastAsia"/>
          <w:sz w:val="24"/>
        </w:rPr>
        <w:t>16</w:t>
      </w:r>
      <w:r w:rsidRPr="00224918">
        <w:rPr>
          <w:rFonts w:ascii="Times New Roman" w:hAnsi="Times New Roman" w:cs="Times New Roman" w:hint="eastAsia"/>
          <w:sz w:val="24"/>
        </w:rPr>
        <w:t>个标志位可以使用，当前只定义了其中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Pr="00224918">
        <w:rPr>
          <w:rFonts w:ascii="Times New Roman" w:hAnsi="Times New Roman" w:cs="Times New Roman" w:hint="eastAsia"/>
          <w:sz w:val="24"/>
        </w:rPr>
        <w:t>，没有使用到的标志位要求一律为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TestClass</w:t>
      </w:r>
      <w:r w:rsidRPr="00224918">
        <w:rPr>
          <w:rFonts w:ascii="Times New Roman" w:hAnsi="Times New Roman" w:cs="Times New Roman" w:hint="eastAsia"/>
          <w:sz w:val="24"/>
        </w:rPr>
        <w:t>是一个普通</w:t>
      </w:r>
      <w:r w:rsidRPr="00224918">
        <w:rPr>
          <w:rFonts w:ascii="Times New Roman" w:hAnsi="Times New Roman" w:cs="Times New Roman" w:hint="eastAsia"/>
          <w:sz w:val="24"/>
        </w:rPr>
        <w:t>Java</w:t>
      </w:r>
      <w:r w:rsidRPr="00224918">
        <w:rPr>
          <w:rFonts w:ascii="Times New Roman" w:hAnsi="Times New Roman" w:cs="Times New Roman" w:hint="eastAsia"/>
          <w:sz w:val="24"/>
        </w:rPr>
        <w:t>类，不是接口、枚举或者注解，被</w:t>
      </w:r>
      <w:r w:rsidRPr="00224918">
        <w:rPr>
          <w:rFonts w:ascii="Times New Roman" w:hAnsi="Times New Roman" w:cs="Times New Roman" w:hint="eastAsia"/>
          <w:sz w:val="24"/>
        </w:rPr>
        <w:t>public</w:t>
      </w:r>
      <w:r w:rsidRPr="00224918">
        <w:rPr>
          <w:rFonts w:ascii="Times New Roman" w:hAnsi="Times New Roman" w:cs="Times New Roman" w:hint="eastAsia"/>
          <w:sz w:val="24"/>
        </w:rPr>
        <w:t>关键字修饰但没有被声明为</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，并且它使用了</w:t>
      </w:r>
      <w:r w:rsidRPr="00224918">
        <w:rPr>
          <w:rFonts w:ascii="Times New Roman" w:hAnsi="Times New Roman" w:cs="Times New Roman" w:hint="eastAsia"/>
          <w:sz w:val="24"/>
        </w:rPr>
        <w:t>JDK 1.2</w:t>
      </w:r>
      <w:r w:rsidRPr="00224918">
        <w:rPr>
          <w:rFonts w:ascii="Times New Roman" w:hAnsi="Times New Roman" w:cs="Times New Roman" w:hint="eastAsia"/>
          <w:sz w:val="24"/>
        </w:rPr>
        <w:t>之后的编译器进行编译，因此它的</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ACC_SUPER</w:t>
      </w:r>
      <w:r w:rsidRPr="00224918">
        <w:rPr>
          <w:rFonts w:ascii="Times New Roman" w:hAnsi="Times New Roman" w:cs="Times New Roman" w:hint="eastAsia"/>
          <w:sz w:val="24"/>
        </w:rPr>
        <w:t>标志应当为真，而</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ACC_INTERFACE</w:t>
      </w:r>
      <w:r w:rsidRPr="00224918">
        <w:rPr>
          <w:rFonts w:ascii="Times New Roman" w:hAnsi="Times New Roman" w:cs="Times New Roman" w:hint="eastAsia"/>
          <w:sz w:val="24"/>
        </w:rPr>
        <w:t>、</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w:t>
      </w:r>
      <w:r w:rsidRPr="00224918">
        <w:rPr>
          <w:rFonts w:ascii="Times New Roman" w:hAnsi="Times New Roman" w:cs="Times New Roman" w:hint="eastAsia"/>
          <w:sz w:val="24"/>
        </w:rPr>
        <w:t>ACC_ANNOTATION</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ACC_ENUM</w:t>
      </w:r>
      <w:r w:rsidRPr="00224918">
        <w:rPr>
          <w:rFonts w:ascii="Times New Roman" w:hAnsi="Times New Roman" w:cs="Times New Roman" w:hint="eastAsia"/>
          <w:sz w:val="24"/>
        </w:rPr>
        <w:t>这</w:t>
      </w:r>
      <w:r w:rsidRPr="00224918">
        <w:rPr>
          <w:rFonts w:ascii="Times New Roman" w:hAnsi="Times New Roman" w:cs="Times New Roman" w:hint="eastAsia"/>
          <w:sz w:val="24"/>
        </w:rPr>
        <w:t>6</w:t>
      </w:r>
      <w:r w:rsidRPr="00224918">
        <w:rPr>
          <w:rFonts w:ascii="Times New Roman" w:hAnsi="Times New Roman" w:cs="Times New Roman" w:hint="eastAsia"/>
          <w:sz w:val="24"/>
        </w:rPr>
        <w:t>个标志应当为假，因此它的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的值应为：</w:t>
      </w:r>
      <w:r w:rsidRPr="00224918">
        <w:rPr>
          <w:rFonts w:ascii="Times New Roman" w:hAnsi="Times New Roman" w:cs="Times New Roman" w:hint="eastAsia"/>
          <w:sz w:val="24"/>
        </w:rPr>
        <w:t>0x0001|0x0020=0x0021</w:t>
      </w:r>
      <w:r w:rsidRPr="00224918">
        <w:rPr>
          <w:rFonts w:ascii="Times New Roman" w:hAnsi="Times New Roman" w:cs="Times New Roman" w:hint="eastAsia"/>
          <w:sz w:val="24"/>
        </w:rPr>
        <w:t>。从图</w:t>
      </w:r>
      <w:r w:rsidRPr="00224918">
        <w:rPr>
          <w:rFonts w:ascii="Times New Roman" w:hAnsi="Times New Roman" w:cs="Times New Roman" w:hint="eastAsia"/>
          <w:sz w:val="24"/>
        </w:rPr>
        <w:t>6-5</w:t>
      </w:r>
      <w:r w:rsidRPr="00224918">
        <w:rPr>
          <w:rFonts w:ascii="Times New Roman" w:hAnsi="Times New Roman" w:cs="Times New Roman" w:hint="eastAsia"/>
          <w:sz w:val="24"/>
        </w:rPr>
        <w:t>中可以看出，</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标志（偏移地址：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类索引、父类索引与接口索引集合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类索引（</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）和父类索引（</w:t>
      </w:r>
      <w:r w:rsidRPr="00224918">
        <w:rPr>
          <w:rFonts w:ascii="Times New Roman" w:hAnsi="Times New Roman" w:cs="Times New Roman" w:hint="eastAsia"/>
          <w:sz w:val="24"/>
        </w:rPr>
        <w:t>super_class</w:t>
      </w:r>
      <w:r w:rsidRPr="00224918">
        <w:rPr>
          <w:rFonts w:ascii="Times New Roman" w:hAnsi="Times New Roman" w:cs="Times New Roman" w:hint="eastAsia"/>
          <w:sz w:val="24"/>
        </w:rPr>
        <w:t>）都是一个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类型的数据，而接口索引集合（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类型的数据的集合，</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文件中由这三项数据来确定这个类的继承关系。类索引用于确定这个类的全限定名，父类索引用于确定这个类的父类的全限定名。由于</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语言不允许多重继承，所以父类索引只有一个，除了</w:t>
      </w:r>
      <w:r w:rsidRPr="00224918">
        <w:rPr>
          <w:rFonts w:ascii="Times New Roman" w:hAnsi="Times New Roman" w:cs="Times New Roman" w:hint="eastAsia"/>
          <w:sz w:val="24"/>
        </w:rPr>
        <w:t>java.lang.Object</w:t>
      </w:r>
      <w:r w:rsidRPr="00224918">
        <w:rPr>
          <w:rFonts w:ascii="Times New Roman" w:hAnsi="Times New Roman" w:cs="Times New Roman" w:hint="eastAsia"/>
          <w:sz w:val="24"/>
        </w:rPr>
        <w:t>之外，所有的</w:t>
      </w:r>
      <w:r>
        <w:rPr>
          <w:rFonts w:ascii="Times New Roman" w:hAnsi="Times New Roman" w:cs="Times New Roman" w:hint="eastAsia"/>
          <w:sz w:val="24"/>
        </w:rPr>
        <w:t>Java</w:t>
      </w:r>
      <w:r w:rsidRPr="00224918">
        <w:rPr>
          <w:rFonts w:ascii="Times New Roman" w:hAnsi="Times New Roman" w:cs="Times New Roman" w:hint="eastAsia"/>
          <w:sz w:val="24"/>
        </w:rPr>
        <w:t>类都有父类，因此除了</w:t>
      </w:r>
      <w:r w:rsidRPr="00224918">
        <w:rPr>
          <w:rFonts w:ascii="Times New Roman" w:hAnsi="Times New Roman" w:cs="Times New Roman" w:hint="eastAsia"/>
          <w:sz w:val="24"/>
        </w:rPr>
        <w:t>java.lang.Object</w:t>
      </w:r>
      <w:r w:rsidRPr="00224918">
        <w:rPr>
          <w:rFonts w:ascii="Times New Roman" w:hAnsi="Times New Roman" w:cs="Times New Roman" w:hint="eastAsia"/>
          <w:sz w:val="24"/>
        </w:rPr>
        <w:t>外，所有</w:t>
      </w:r>
      <w:r w:rsidRPr="00224918">
        <w:rPr>
          <w:rFonts w:ascii="Times New Roman" w:hAnsi="Times New Roman" w:cs="Times New Roman" w:hint="eastAsia"/>
          <w:sz w:val="24"/>
        </w:rPr>
        <w:t>Java</w:t>
      </w:r>
      <w:r w:rsidRPr="00224918">
        <w:rPr>
          <w:rFonts w:ascii="Times New Roman" w:hAnsi="Times New Roman" w:cs="Times New Roman" w:hint="eastAsia"/>
          <w:sz w:val="24"/>
        </w:rPr>
        <w:t>类的父类索引都不为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。接口索引集合就用来描述这个类实现了哪些接口，这些被实现的接口将按</w:t>
      </w:r>
      <w:r w:rsidRPr="00224918">
        <w:rPr>
          <w:rFonts w:ascii="Times New Roman" w:hAnsi="Times New Roman" w:cs="Times New Roman" w:hint="eastAsia"/>
          <w:sz w:val="24"/>
        </w:rPr>
        <w:t>implements</w:t>
      </w:r>
      <w:r w:rsidRPr="00224918">
        <w:rPr>
          <w:rFonts w:ascii="Times New Roman" w:hAnsi="Times New Roman" w:cs="Times New Roman" w:hint="eastAsia"/>
          <w:sz w:val="24"/>
        </w:rPr>
        <w:t>语句（如果这个类本身是一个接口，则应当是</w:t>
      </w:r>
      <w:r w:rsidRPr="00224918">
        <w:rPr>
          <w:rFonts w:ascii="Times New Roman" w:hAnsi="Times New Roman" w:cs="Times New Roman" w:hint="eastAsia"/>
          <w:sz w:val="24"/>
        </w:rPr>
        <w:t>extends</w:t>
      </w:r>
      <w:r w:rsidRPr="00224918">
        <w:rPr>
          <w:rFonts w:ascii="Times New Roman" w:hAnsi="Times New Roman" w:cs="Times New Roman" w:hint="eastAsia"/>
          <w:sz w:val="24"/>
        </w:rPr>
        <w:t>语句）后的接口顺序从左到右排列在接口索引集合中。类索引、父类索引和接口索引集合都按顺序排列在访问标志之后，类索引和父类索引用两个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类型的索引值表示，它们各自指向一个类型为</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的类描述符常量，通过</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类型的常量中的索引值可以找到定义在</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类型的常量中的全限定名字符串。图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类型的数据为接口计数器（</w:t>
      </w:r>
      <w:r w:rsidRPr="00224918">
        <w:rPr>
          <w:rFonts w:ascii="Times New Roman" w:hAnsi="Times New Roman" w:cs="Times New Roman" w:hint="eastAsia"/>
          <w:sz w:val="24"/>
        </w:rPr>
        <w:t>interfaces_count</w:t>
      </w:r>
      <w:r w:rsidRPr="00224918">
        <w:rPr>
          <w:rFonts w:ascii="Times New Roman" w:hAnsi="Times New Roman" w:cs="Times New Roman" w:hint="eastAsia"/>
          <w:sz w:val="24"/>
        </w:rPr>
        <w:t>），表示索引表的容量。如果该类没有实现任何接口，则该计数器值为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224918">
        <w:rPr>
          <w:rFonts w:ascii="Times New Roman" w:hAnsi="Times New Roman" w:cs="Times New Roman" w:hint="eastAsia"/>
          <w:sz w:val="24"/>
        </w:rPr>
        <w:t>，父类索引为</w:t>
      </w:r>
      <w:r w:rsidRPr="00224918">
        <w:rPr>
          <w:rFonts w:ascii="Times New Roman" w:hAnsi="Times New Roman" w:cs="Times New Roman" w:hint="eastAsia"/>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字段表集合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）用于描述接口或者类中声明的变量。字段（</w:t>
      </w:r>
      <w:r w:rsidRPr="00224918">
        <w:rPr>
          <w:rFonts w:ascii="Times New Roman" w:hAnsi="Times New Roman" w:cs="Times New Roman" w:hint="eastAsia"/>
          <w:sz w:val="24"/>
        </w:rPr>
        <w:t>field</w:t>
      </w:r>
      <w:r w:rsidRPr="00224918">
        <w:rPr>
          <w:rFonts w:ascii="Times New Roman" w:hAnsi="Times New Roman" w:cs="Times New Roman" w:hint="eastAsia"/>
          <w:sz w:val="24"/>
        </w:rPr>
        <w:t>）包括类级变量以及实例级变量，但不包括在方法内部声明的局部变量。我们可以想一想在</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中描述一个字段可以包含什么信息？可以包括的信息有：字段的作用域（</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修饰符）、是实例变量还是类变量（</w:t>
      </w:r>
      <w:r w:rsidRPr="00224918">
        <w:rPr>
          <w:rFonts w:ascii="Times New Roman" w:hAnsi="Times New Roman" w:cs="Times New Roman" w:hint="eastAsia"/>
          <w:sz w:val="24"/>
        </w:rPr>
        <w:t>static</w:t>
      </w:r>
      <w:r w:rsidRPr="00224918">
        <w:rPr>
          <w:rFonts w:ascii="Times New Roman" w:hAnsi="Times New Roman" w:cs="Times New Roman" w:hint="eastAsia"/>
          <w:sz w:val="24"/>
        </w:rPr>
        <w:t>修饰符）、可变性（</w:t>
      </w:r>
      <w:r w:rsidRPr="00224918">
        <w:rPr>
          <w:rFonts w:ascii="Times New Roman" w:hAnsi="Times New Roman" w:cs="Times New Roman" w:hint="eastAsia"/>
          <w:sz w:val="24"/>
        </w:rPr>
        <w:t>final</w:t>
      </w:r>
      <w:r w:rsidRPr="00224918">
        <w:rPr>
          <w:rFonts w:ascii="Times New Roman" w:hAnsi="Times New Roman" w:cs="Times New Roman" w:hint="eastAsia"/>
          <w:sz w:val="24"/>
        </w:rPr>
        <w:t>）、并发可见性（</w:t>
      </w:r>
      <w:r w:rsidRPr="00224918">
        <w:rPr>
          <w:rFonts w:ascii="Times New Roman" w:hAnsi="Times New Roman" w:cs="Times New Roman" w:hint="eastAsia"/>
          <w:sz w:val="24"/>
        </w:rPr>
        <w:t>volatile</w:t>
      </w:r>
      <w:r w:rsidRPr="00224918">
        <w:rPr>
          <w:rFonts w:ascii="Times New Roman" w:hAnsi="Times New Roman" w:cs="Times New Roman" w:hint="eastAsia"/>
          <w:sz w:val="24"/>
        </w:rPr>
        <w:t>修饰符，是否强制从主内存读写）、可否被序列化（</w:t>
      </w:r>
      <w:r w:rsidRPr="00224918">
        <w:rPr>
          <w:rFonts w:ascii="Times New Roman" w:hAnsi="Times New Roman" w:cs="Times New Roman" w:hint="eastAsia"/>
          <w:sz w:val="24"/>
        </w:rPr>
        <w:t>transient</w:t>
      </w:r>
      <w:r w:rsidRPr="00224918">
        <w:rPr>
          <w:rFonts w:ascii="Times New Roman" w:hAnsi="Times New Roman" w:cs="Times New Roman" w:hint="eastAsia"/>
          <w:sz w:val="24"/>
        </w:rPr>
        <w:t>修饰符）、字段数据类型（基本类型、对象、数组）、字段名称。上述这些信息中，各个修饰符都是布尔值，要么有某个修饰符，要么没有，很适合使用标志位来表示。而字段叫什么名字、字段被定义为什么数据类型，这些都是无法固定的，只能引用常量池中的常量来描述。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字段修饰符放在</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项目中，它与类中的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项目是非常类似的，都是一个</w:t>
      </w:r>
      <w:r w:rsidRPr="00224918">
        <w:rPr>
          <w:rFonts w:ascii="Times New Roman" w:hAnsi="Times New Roman" w:cs="Times New Roman" w:hint="eastAsia"/>
          <w:sz w:val="24"/>
        </w:rPr>
        <w:t>u2</w:t>
      </w:r>
      <w:r w:rsidRPr="00224918">
        <w:rPr>
          <w:rFonts w:ascii="Times New Roman" w:hAnsi="Times New Roman" w:cs="Times New Roman" w:hint="eastAsia"/>
          <w:sz w:val="24"/>
        </w:rPr>
        <w:t>的数据类型，其中可以设置的标志位和含义见表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4B1" w:rsidRDefault="007944B1" w:rsidP="00E1032A">
      <w:r>
        <w:separator/>
      </w:r>
    </w:p>
  </w:endnote>
  <w:endnote w:type="continuationSeparator" w:id="0">
    <w:p w:rsidR="007944B1" w:rsidRDefault="007944B1"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4B1" w:rsidRDefault="007944B1" w:rsidP="00E1032A">
      <w:r>
        <w:separator/>
      </w:r>
    </w:p>
  </w:footnote>
  <w:footnote w:type="continuationSeparator" w:id="0">
    <w:p w:rsidR="007944B1" w:rsidRDefault="007944B1"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3"/>
  </w:num>
  <w:num w:numId="3">
    <w:abstractNumId w:val="19"/>
  </w:num>
  <w:num w:numId="4">
    <w:abstractNumId w:val="6"/>
  </w:num>
  <w:num w:numId="5">
    <w:abstractNumId w:val="16"/>
  </w:num>
  <w:num w:numId="6">
    <w:abstractNumId w:val="9"/>
  </w:num>
  <w:num w:numId="7">
    <w:abstractNumId w:val="15"/>
  </w:num>
  <w:num w:numId="8">
    <w:abstractNumId w:val="14"/>
  </w:num>
  <w:num w:numId="9">
    <w:abstractNumId w:val="7"/>
  </w:num>
  <w:num w:numId="10">
    <w:abstractNumId w:val="0"/>
  </w:num>
  <w:num w:numId="11">
    <w:abstractNumId w:val="4"/>
  </w:num>
  <w:num w:numId="12">
    <w:abstractNumId w:val="2"/>
  </w:num>
  <w:num w:numId="13">
    <w:abstractNumId w:val="3"/>
  </w:num>
  <w:num w:numId="14">
    <w:abstractNumId w:val="11"/>
  </w:num>
  <w:num w:numId="15">
    <w:abstractNumId w:val="8"/>
  </w:num>
  <w:num w:numId="16">
    <w:abstractNumId w:val="1"/>
  </w:num>
  <w:num w:numId="17">
    <w:abstractNumId w:val="12"/>
  </w:num>
  <w:num w:numId="18">
    <w:abstractNumId w:val="5"/>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22148"/>
    <w:rsid w:val="0002638A"/>
    <w:rsid w:val="00036C4B"/>
    <w:rsid w:val="000451E4"/>
    <w:rsid w:val="00055E7D"/>
    <w:rsid w:val="000715BB"/>
    <w:rsid w:val="000802B1"/>
    <w:rsid w:val="000915CB"/>
    <w:rsid w:val="000A15A8"/>
    <w:rsid w:val="001073DA"/>
    <w:rsid w:val="0012441F"/>
    <w:rsid w:val="0014223E"/>
    <w:rsid w:val="001561D0"/>
    <w:rsid w:val="001812BD"/>
    <w:rsid w:val="00184D71"/>
    <w:rsid w:val="001B3AAA"/>
    <w:rsid w:val="001F55A3"/>
    <w:rsid w:val="002002CA"/>
    <w:rsid w:val="00213C4D"/>
    <w:rsid w:val="00224918"/>
    <w:rsid w:val="0023263B"/>
    <w:rsid w:val="00272B34"/>
    <w:rsid w:val="00273CB6"/>
    <w:rsid w:val="00274EF2"/>
    <w:rsid w:val="00280E98"/>
    <w:rsid w:val="00295A8B"/>
    <w:rsid w:val="002E096D"/>
    <w:rsid w:val="002F48E6"/>
    <w:rsid w:val="00305E93"/>
    <w:rsid w:val="003659DD"/>
    <w:rsid w:val="003808EE"/>
    <w:rsid w:val="003A2258"/>
    <w:rsid w:val="003D2BBE"/>
    <w:rsid w:val="003F7461"/>
    <w:rsid w:val="004008C2"/>
    <w:rsid w:val="004163FB"/>
    <w:rsid w:val="00424CA8"/>
    <w:rsid w:val="00453F70"/>
    <w:rsid w:val="004669B3"/>
    <w:rsid w:val="0048617A"/>
    <w:rsid w:val="00492043"/>
    <w:rsid w:val="00494408"/>
    <w:rsid w:val="004A5AC9"/>
    <w:rsid w:val="004F2C1D"/>
    <w:rsid w:val="005052FC"/>
    <w:rsid w:val="0055145E"/>
    <w:rsid w:val="0058435A"/>
    <w:rsid w:val="005A31DD"/>
    <w:rsid w:val="005C1C6E"/>
    <w:rsid w:val="005D5809"/>
    <w:rsid w:val="005E242F"/>
    <w:rsid w:val="005F33A2"/>
    <w:rsid w:val="005F5342"/>
    <w:rsid w:val="0062103B"/>
    <w:rsid w:val="00630ADF"/>
    <w:rsid w:val="00633314"/>
    <w:rsid w:val="00643CD1"/>
    <w:rsid w:val="006B3BCB"/>
    <w:rsid w:val="006B5AFD"/>
    <w:rsid w:val="007068A9"/>
    <w:rsid w:val="00792115"/>
    <w:rsid w:val="007944B1"/>
    <w:rsid w:val="007E2170"/>
    <w:rsid w:val="008043CE"/>
    <w:rsid w:val="009276D8"/>
    <w:rsid w:val="00931E8E"/>
    <w:rsid w:val="00956165"/>
    <w:rsid w:val="009872E1"/>
    <w:rsid w:val="009D40A1"/>
    <w:rsid w:val="009F06EF"/>
    <w:rsid w:val="00A404B3"/>
    <w:rsid w:val="00A570F4"/>
    <w:rsid w:val="00A77329"/>
    <w:rsid w:val="00A804EA"/>
    <w:rsid w:val="00A97CA0"/>
    <w:rsid w:val="00AB5379"/>
    <w:rsid w:val="00AE3748"/>
    <w:rsid w:val="00B2264A"/>
    <w:rsid w:val="00B25E9F"/>
    <w:rsid w:val="00B366AF"/>
    <w:rsid w:val="00B40D05"/>
    <w:rsid w:val="00B645E8"/>
    <w:rsid w:val="00B7579B"/>
    <w:rsid w:val="00B8044A"/>
    <w:rsid w:val="00C02777"/>
    <w:rsid w:val="00C14373"/>
    <w:rsid w:val="00C30B01"/>
    <w:rsid w:val="00C30B20"/>
    <w:rsid w:val="00C74ACE"/>
    <w:rsid w:val="00C8089C"/>
    <w:rsid w:val="00C80990"/>
    <w:rsid w:val="00CA3EDC"/>
    <w:rsid w:val="00CB4133"/>
    <w:rsid w:val="00CB70C2"/>
    <w:rsid w:val="00CC6E22"/>
    <w:rsid w:val="00CF6AA1"/>
    <w:rsid w:val="00D113C5"/>
    <w:rsid w:val="00D717EC"/>
    <w:rsid w:val="00D76652"/>
    <w:rsid w:val="00D769B4"/>
    <w:rsid w:val="00D8108E"/>
    <w:rsid w:val="00D847DC"/>
    <w:rsid w:val="00D97799"/>
    <w:rsid w:val="00DA34B5"/>
    <w:rsid w:val="00DD6953"/>
    <w:rsid w:val="00E03C4F"/>
    <w:rsid w:val="00E1032A"/>
    <w:rsid w:val="00E42C48"/>
    <w:rsid w:val="00E550A2"/>
    <w:rsid w:val="00E5743B"/>
    <w:rsid w:val="00E602C8"/>
    <w:rsid w:val="00E77841"/>
    <w:rsid w:val="00E877B0"/>
    <w:rsid w:val="00EA00FC"/>
    <w:rsid w:val="00EB2D91"/>
    <w:rsid w:val="00ED1AEB"/>
    <w:rsid w:val="00F03745"/>
    <w:rsid w:val="00F55036"/>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AAE334-D10E-4C93-BEBF-616D12020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864</TotalTime>
  <Pages>1</Pages>
  <Words>12098</Words>
  <Characters>68963</Characters>
  <Application>Microsoft Office Word</Application>
  <DocSecurity>0</DocSecurity>
  <Lines>574</Lines>
  <Paragraphs>161</Paragraphs>
  <ScaleCrop>false</ScaleCrop>
  <Company/>
  <LinksUpToDate>false</LinksUpToDate>
  <CharactersWithSpaces>80900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204</cp:revision>
  <dcterms:created xsi:type="dcterms:W3CDTF">2017-07-04T05:12:00Z</dcterms:created>
  <dcterms:modified xsi:type="dcterms:W3CDTF">2017-08-03T15:51:00Z</dcterms:modified>
</cp:coreProperties>
</file>